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832"/>
        <w:gridCol w:w="1832"/>
        <w:gridCol w:w="1861"/>
        <w:gridCol w:w="1650"/>
        <w:gridCol w:w="1885"/>
      </w:tblGrid>
      <w:tr w:rsidR="006465A8" w:rsidRPr="006465A8" w14:paraId="34E6846B" w14:textId="77777777" w:rsidTr="006465A8">
        <w:trPr>
          <w:trHeight w:val="225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7A1052" w14:textId="4E63893F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Category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D0E8D7" w14:textId="5D063769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Unacceptable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814BC8" w14:textId="59CACDC1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Needs Improvement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452308" w14:textId="5EB39654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Satisfactory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5DA89F" w14:textId="46F5AE68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 xml:space="preserve">Good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1AB6DF" w14:textId="55843714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Exceptional</w:t>
            </w:r>
          </w:p>
        </w:tc>
      </w:tr>
      <w:tr w:rsidR="006465A8" w:rsidRPr="006465A8" w14:paraId="20239894" w14:textId="77777777" w:rsidTr="006465A8">
        <w:trPr>
          <w:trHeight w:val="225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5A16D87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Content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CF3C64F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Your turn/discussion questions are very incomplete or not attempted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F0B9EB0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Key points are not clear. Question not adequately answered. Your turn/discussion questions are vague or incomplete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BD3A58C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Your turn exercises and discussion questions are not comprehensive or completely stated.</w:t>
            </w:r>
          </w:p>
          <w:p w14:paraId="4182BD02" w14:textId="77777777" w:rsidR="006465A8" w:rsidRPr="006465A8" w:rsidRDefault="006465A8" w:rsidP="006465A8">
            <w:pPr>
              <w:spacing w:before="240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Key points are addressed, but not well supported.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F99C4B3" w14:textId="77777777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Your turn exercises and discussion questions are accurate and complete. Key points are stated and supported.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91BF219" w14:textId="77777777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Your turn exercises and discussion questions are comprehensive, accurate and complete. Key ideas are clearly stated, explained, and</w:t>
            </w: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br/>
              <w:t>well supported.</w:t>
            </w:r>
          </w:p>
        </w:tc>
      </w:tr>
      <w:tr w:rsidR="006465A8" w:rsidRPr="006465A8" w14:paraId="7A7AC538" w14:textId="77777777" w:rsidTr="006465A8">
        <w:trPr>
          <w:trHeight w:val="225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0583CBF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Organization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41F32F2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Did not attempt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BF2334C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Organization and structure detract from the answer.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5A6CC17" w14:textId="7B8EDCA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I</w:t>
            </w: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nadequate organization or development.</w:t>
            </w:r>
          </w:p>
          <w:p w14:paraId="1AF07443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Structure of the answer is not easy to follow.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5A8E304" w14:textId="77777777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Organization is mostly clear and easy to follow.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B19DE88" w14:textId="77777777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Well organized, coherently developed, and easy to follow.</w:t>
            </w:r>
          </w:p>
        </w:tc>
      </w:tr>
      <w:tr w:rsidR="006465A8" w:rsidRPr="006465A8" w14:paraId="5F207755" w14:textId="77777777" w:rsidTr="006465A8">
        <w:trPr>
          <w:trHeight w:val="2250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2ECEFED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Writing Fundamentals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6BD373B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Did not attempt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3FCAE00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Displays over five errors in spelling, punctuation, grammar, and sentence structure.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FABE821" w14:textId="77777777" w:rsidR="006465A8" w:rsidRPr="006465A8" w:rsidRDefault="006465A8" w:rsidP="006465A8">
            <w:pPr>
              <w:spacing w:before="360" w:after="360"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Displays three to five errors in spelling, punctuation, grammar, and sentence structure.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0F50152" w14:textId="77777777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Displays one to three errors in spelling, punctuation, grammar, and sentence structure.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2407DA1" w14:textId="77777777" w:rsidR="006465A8" w:rsidRPr="006465A8" w:rsidRDefault="006465A8" w:rsidP="006465A8">
            <w:pPr>
              <w:spacing w:line="264" w:lineRule="atLeast"/>
              <w:rPr>
                <w:rFonts w:ascii="Arial" w:eastAsia="Times New Roman" w:hAnsi="Arial" w:cs="Arial"/>
                <w:color w:val="373D3F"/>
                <w:sz w:val="22"/>
                <w:szCs w:val="22"/>
              </w:rPr>
            </w:pPr>
            <w:r w:rsidRPr="006465A8">
              <w:rPr>
                <w:rFonts w:ascii="Arial" w:eastAsia="Times New Roman" w:hAnsi="Arial" w:cs="Arial"/>
                <w:color w:val="373D3F"/>
                <w:sz w:val="22"/>
                <w:szCs w:val="22"/>
              </w:rPr>
              <w:t>Displays no errors in spelling, punctuation, grammar, and sentence structure.</w:t>
            </w:r>
          </w:p>
        </w:tc>
      </w:tr>
    </w:tbl>
    <w:p w14:paraId="1CDFB787" w14:textId="77777777" w:rsidR="00FC0292" w:rsidRPr="006465A8" w:rsidRDefault="00FC0292">
      <w:pPr>
        <w:rPr>
          <w:rFonts w:ascii="Arial" w:hAnsi="Arial" w:cs="Arial"/>
        </w:rPr>
      </w:pPr>
    </w:p>
    <w:sectPr w:rsidR="00FC0292" w:rsidRPr="0064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8"/>
    <w:rsid w:val="006465A8"/>
    <w:rsid w:val="00AC67B1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A9C74"/>
  <w15:chartTrackingRefBased/>
  <w15:docId w15:val="{D5408AB0-A4A2-4041-867F-16CE667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B1"/>
    <w:rPr>
      <w:rFonts w:ascii="Baskerville Old Face" w:hAnsi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5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Rogers</dc:creator>
  <cp:keywords/>
  <dc:description/>
  <cp:lastModifiedBy>Will Rogers</cp:lastModifiedBy>
  <cp:revision>1</cp:revision>
  <dcterms:created xsi:type="dcterms:W3CDTF">2022-08-05T02:27:00Z</dcterms:created>
  <dcterms:modified xsi:type="dcterms:W3CDTF">2022-08-05T02:30:00Z</dcterms:modified>
</cp:coreProperties>
</file>