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4A" w:rsidRPr="00131C4A" w:rsidRDefault="00131C4A" w:rsidP="00131C4A">
      <w:pPr>
        <w:spacing w:line="0" w:lineRule="atLeast"/>
        <w:jc w:val="center"/>
        <w:rPr>
          <w:rFonts w:ascii="Arial" w:eastAsia="Arial" w:hAnsi="Arial"/>
          <w:b/>
          <w:color w:val="000000" w:themeColor="text1"/>
          <w:sz w:val="24"/>
        </w:rPr>
      </w:pPr>
      <w:r w:rsidRPr="00131C4A">
        <w:rPr>
          <w:rFonts w:ascii="Arial" w:eastAsia="Arial" w:hAnsi="Arial"/>
          <w:b/>
          <w:color w:val="000000" w:themeColor="text1"/>
          <w:sz w:val="24"/>
        </w:rPr>
        <w:t>Discussion and Study Questions</w:t>
      </w:r>
    </w:p>
    <w:p w:rsidR="00131C4A" w:rsidRDefault="00131C4A" w:rsidP="00131C4A">
      <w:pPr>
        <w:spacing w:line="200" w:lineRule="exact"/>
        <w:rPr>
          <w:rFonts w:ascii="Times New Roman" w:eastAsia="Times New Roman" w:hAnsi="Times New Roman"/>
        </w:rPr>
      </w:pPr>
    </w:p>
    <w:p w:rsidR="00131C4A" w:rsidRDefault="00131C4A" w:rsidP="00131C4A">
      <w:pPr>
        <w:spacing w:line="352" w:lineRule="exact"/>
        <w:rPr>
          <w:rFonts w:ascii="Times New Roman" w:eastAsia="Times New Roman" w:hAnsi="Times New Roman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What are the main physical regions of Argentina and Chile?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What role does agriculture play in the human activities of Uruguay?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How did Uruguay manage to build up its high standard of living?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How does the core-periphery spatial relationship apply to Uruguay, Argentina, and Chile?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Why is there a desert in Chile that is partially located in the tropics? Why is this desert so important?</w:t>
      </w:r>
    </w:p>
    <w:p w:rsidR="00131C4A" w:rsidRDefault="00131C4A" w:rsidP="00131C4A">
      <w:pPr>
        <w:spacing w:line="118" w:lineRule="exact"/>
        <w:rPr>
          <w:rFonts w:ascii="Arial" w:eastAsia="Arial" w:hAnsi="Arial"/>
          <w:sz w:val="19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How does the rain shadow effect apply to both Argentina and Chile?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What are the main attributes and contributions of the Pampas and Patagonia?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306"/>
        <w:rPr>
          <w:rFonts w:ascii="Arial" w:eastAsia="Arial" w:hAnsi="Arial"/>
        </w:rPr>
      </w:pPr>
      <w:r>
        <w:rPr>
          <w:rFonts w:ascii="Arial" w:eastAsia="Arial" w:hAnsi="Arial"/>
        </w:rPr>
        <w:t>What are the three regions of Chile and how do they complement each other?</w:t>
      </w:r>
    </w:p>
    <w:p w:rsidR="00131C4A" w:rsidRDefault="00131C4A" w:rsidP="00131C4A">
      <w:pPr>
        <w:spacing w:line="106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272" w:lineRule="auto"/>
        <w:ind w:left="1140" w:right="620" w:hanging="306"/>
        <w:rPr>
          <w:rFonts w:ascii="Arial" w:eastAsia="Arial" w:hAnsi="Arial"/>
        </w:rPr>
      </w:pPr>
      <w:r>
        <w:rPr>
          <w:rFonts w:ascii="Arial" w:eastAsia="Arial" w:hAnsi="Arial"/>
        </w:rPr>
        <w:t>How is Chile associated with NAFTA? Why does Chile have free-trade agreements with every NAFTA member?</w:t>
      </w:r>
    </w:p>
    <w:p w:rsidR="00131C4A" w:rsidRDefault="00131C4A" w:rsidP="00131C4A">
      <w:pPr>
        <w:spacing w:line="52" w:lineRule="exact"/>
        <w:rPr>
          <w:rFonts w:ascii="Arial" w:eastAsia="Arial" w:hAnsi="Arial"/>
        </w:rPr>
      </w:pPr>
    </w:p>
    <w:p w:rsidR="00131C4A" w:rsidRDefault="00131C4A" w:rsidP="00131C4A">
      <w:pPr>
        <w:numPr>
          <w:ilvl w:val="0"/>
          <w:numId w:val="1"/>
        </w:numPr>
        <w:tabs>
          <w:tab w:val="left" w:pos="1140"/>
        </w:tabs>
        <w:spacing w:line="0" w:lineRule="atLeast"/>
        <w:ind w:left="1140" w:hanging="405"/>
        <w:rPr>
          <w:rFonts w:ascii="Arial" w:eastAsia="Arial" w:hAnsi="Arial"/>
        </w:rPr>
      </w:pPr>
      <w:r>
        <w:rPr>
          <w:rFonts w:ascii="Arial" w:eastAsia="Arial" w:hAnsi="Arial"/>
        </w:rPr>
        <w:t>How does Chile complement the agricultural production of the United States and Canada?</w:t>
      </w:r>
    </w:p>
    <w:p w:rsidR="00D47090" w:rsidRDefault="00D47090">
      <w:bookmarkStart w:id="0" w:name="_GoBack"/>
      <w:bookmarkEnd w:id="0"/>
    </w:p>
    <w:sectPr w:rsidR="00D47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480C4D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4A"/>
    <w:rsid w:val="00131C4A"/>
    <w:rsid w:val="00D4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FF2E1-FAA7-4EF2-B0A2-68817CF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C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McWilliams, Neusa H.</dc:creator>
  <cp:keywords/>
  <dc:description/>
  <cp:lastModifiedBy>McWilliams, Neusa H.</cp:lastModifiedBy>
  <cp:revision>1</cp:revision>
  <dcterms:created xsi:type="dcterms:W3CDTF">2023-07-21T15:49:00Z</dcterms:created>
  <dcterms:modified xsi:type="dcterms:W3CDTF">2023-07-21T15:50:00Z</dcterms:modified>
</cp:coreProperties>
</file>